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A1D" w:rsidRPr="00807839" w:rsidRDefault="00D55A1D" w:rsidP="00D55A1D">
      <w:pPr>
        <w:pStyle w:val="western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07839">
        <w:rPr>
          <w:rStyle w:val="Forte"/>
          <w:rFonts w:ascii="Arial" w:hAnsi="Arial" w:cs="Arial"/>
          <w:color w:val="000000"/>
          <w:sz w:val="22"/>
          <w:szCs w:val="22"/>
        </w:rPr>
        <w:t>Biotecnologia Agroindustrial</w:t>
      </w:r>
      <w:r w:rsidRPr="00807839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8C64B1">
        <w:rPr>
          <w:rFonts w:ascii="Arial" w:hAnsi="Arial" w:cs="Arial"/>
          <w:b/>
          <w:color w:val="000000"/>
          <w:sz w:val="22"/>
          <w:szCs w:val="22"/>
        </w:rPr>
        <w:t>Créditos:</w:t>
      </w:r>
      <w:r w:rsidRPr="00807839">
        <w:rPr>
          <w:rFonts w:ascii="Arial" w:hAnsi="Arial" w:cs="Arial"/>
          <w:color w:val="000000"/>
          <w:sz w:val="22"/>
          <w:szCs w:val="22"/>
        </w:rPr>
        <w:t xml:space="preserve"> 4</w:t>
      </w:r>
      <w:r w:rsidRPr="00807839">
        <w:rPr>
          <w:rFonts w:ascii="Arial" w:hAnsi="Arial" w:cs="Arial"/>
          <w:color w:val="000000"/>
          <w:sz w:val="22"/>
          <w:szCs w:val="22"/>
        </w:rPr>
        <w:br/>
      </w:r>
      <w:r w:rsidRPr="008C64B1">
        <w:rPr>
          <w:rFonts w:ascii="Arial" w:hAnsi="Arial" w:cs="Arial"/>
          <w:b/>
          <w:color w:val="000000"/>
          <w:sz w:val="22"/>
          <w:szCs w:val="22"/>
        </w:rPr>
        <w:t>Responsável:</w:t>
      </w:r>
      <w:r w:rsidRPr="00807839">
        <w:rPr>
          <w:rFonts w:ascii="Arial" w:hAnsi="Arial" w:cs="Arial"/>
          <w:color w:val="000000"/>
          <w:sz w:val="22"/>
          <w:szCs w:val="22"/>
        </w:rPr>
        <w:t xml:space="preserve"> Prof. Dr. Reinaldo Gaspar Bastos</w:t>
      </w:r>
      <w:r w:rsidRPr="00807839">
        <w:rPr>
          <w:rFonts w:ascii="Arial" w:hAnsi="Arial" w:cs="Arial"/>
          <w:color w:val="000000"/>
          <w:sz w:val="22"/>
          <w:szCs w:val="22"/>
        </w:rPr>
        <w:br/>
      </w:r>
      <w:r w:rsidRPr="00807839">
        <w:rPr>
          <w:rStyle w:val="Forte"/>
          <w:rFonts w:ascii="Arial" w:hAnsi="Arial" w:cs="Arial"/>
          <w:color w:val="000000"/>
          <w:sz w:val="22"/>
          <w:szCs w:val="22"/>
        </w:rPr>
        <w:t>Ementa:</w:t>
      </w:r>
      <w:r w:rsidRPr="00807839">
        <w:rPr>
          <w:rFonts w:ascii="Arial" w:hAnsi="Arial" w:cs="Arial"/>
          <w:color w:val="000000"/>
          <w:sz w:val="22"/>
          <w:szCs w:val="22"/>
        </w:rPr>
        <w:t xml:space="preserve"> Monitoramento de processos enzimáticos e microbianos. </w:t>
      </w:r>
      <w:proofErr w:type="spellStart"/>
      <w:r w:rsidRPr="00807839">
        <w:rPr>
          <w:rFonts w:ascii="Arial" w:hAnsi="Arial" w:cs="Arial"/>
          <w:color w:val="000000"/>
          <w:sz w:val="22"/>
          <w:szCs w:val="22"/>
        </w:rPr>
        <w:t>Enzimologia</w:t>
      </w:r>
      <w:proofErr w:type="spellEnd"/>
      <w:r w:rsidRPr="00807839">
        <w:rPr>
          <w:rFonts w:ascii="Arial" w:hAnsi="Arial" w:cs="Arial"/>
          <w:color w:val="000000"/>
          <w:sz w:val="22"/>
          <w:szCs w:val="22"/>
        </w:rPr>
        <w:t xml:space="preserve"> e produção de metabólitos microbianos de interesse industrial. Cinética de processos enzimáticos e microbiológicos. Biorreatores. Sistemas com enzimas/células imobilizadas. </w:t>
      </w:r>
      <w:proofErr w:type="spellStart"/>
      <w:r w:rsidRPr="00807839">
        <w:rPr>
          <w:rFonts w:ascii="Arial" w:hAnsi="Arial" w:cs="Arial"/>
          <w:color w:val="000000"/>
          <w:sz w:val="22"/>
          <w:szCs w:val="22"/>
        </w:rPr>
        <w:t>Bioprocessos</w:t>
      </w:r>
      <w:proofErr w:type="spellEnd"/>
      <w:r w:rsidRPr="00807839">
        <w:rPr>
          <w:rFonts w:ascii="Arial" w:hAnsi="Arial" w:cs="Arial"/>
          <w:color w:val="000000"/>
          <w:sz w:val="22"/>
          <w:szCs w:val="22"/>
        </w:rPr>
        <w:t xml:space="preserve"> em estado sólido. </w:t>
      </w:r>
      <w:proofErr w:type="spellStart"/>
      <w:r w:rsidRPr="00807839">
        <w:rPr>
          <w:rFonts w:ascii="Arial" w:hAnsi="Arial" w:cs="Arial"/>
          <w:color w:val="000000"/>
          <w:sz w:val="22"/>
          <w:szCs w:val="22"/>
        </w:rPr>
        <w:t>Scale-up</w:t>
      </w:r>
      <w:proofErr w:type="spellEnd"/>
      <w:r w:rsidRPr="00807839">
        <w:rPr>
          <w:rFonts w:ascii="Arial" w:hAnsi="Arial" w:cs="Arial"/>
          <w:color w:val="000000"/>
          <w:sz w:val="22"/>
          <w:szCs w:val="22"/>
        </w:rPr>
        <w:t>.</w:t>
      </w:r>
    </w:p>
    <w:p w:rsidR="008C7001" w:rsidRPr="00D55A1D" w:rsidRDefault="008C7001" w:rsidP="00D55A1D">
      <w:pPr>
        <w:pStyle w:val="western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sectPr w:rsidR="008C7001" w:rsidRPr="00D55A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EA3"/>
    <w:rsid w:val="00210EA3"/>
    <w:rsid w:val="007233DE"/>
    <w:rsid w:val="00823591"/>
    <w:rsid w:val="008C7001"/>
    <w:rsid w:val="00D5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B8CDC-5814-4E16-B763-FAF02EF7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210EA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10E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</dc:creator>
  <cp:keywords/>
  <dc:description/>
  <cp:lastModifiedBy>GABRIELLE</cp:lastModifiedBy>
  <cp:revision>2</cp:revision>
  <dcterms:created xsi:type="dcterms:W3CDTF">2020-08-11T19:04:00Z</dcterms:created>
  <dcterms:modified xsi:type="dcterms:W3CDTF">2020-08-11T19:04:00Z</dcterms:modified>
</cp:coreProperties>
</file>